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6409" w14:textId="308DB493" w:rsidR="0080414B" w:rsidRPr="002C5ED4" w:rsidRDefault="0080414B" w:rsidP="002C5ED4">
      <w:pPr>
        <w:pStyle w:val="Titre1"/>
      </w:pPr>
      <w:r w:rsidRPr="002C5ED4">
        <w:t>Fiche - La Carte Mobilité Inclusion (CMI)</w:t>
      </w:r>
    </w:p>
    <w:p w14:paraId="47554039" w14:textId="77777777" w:rsidR="0080414B" w:rsidRPr="0080414B" w:rsidRDefault="0080414B" w:rsidP="0080414B">
      <w:pPr>
        <w:jc w:val="both"/>
      </w:pPr>
    </w:p>
    <w:p w14:paraId="03F0266D" w14:textId="388F4378" w:rsidR="0080414B" w:rsidRPr="0080414B" w:rsidRDefault="0080414B" w:rsidP="0080414B">
      <w:pPr>
        <w:pStyle w:val="Titre2"/>
        <w:jc w:val="both"/>
      </w:pPr>
      <w:r w:rsidRPr="0080414B">
        <w:t>Qu'est-ce que c'est ?</w:t>
      </w:r>
    </w:p>
    <w:p w14:paraId="12098A2B" w14:textId="2EFED5E0" w:rsidR="005C40BB" w:rsidRPr="0080414B" w:rsidRDefault="0080414B" w:rsidP="0080414B">
      <w:pPr>
        <w:jc w:val="both"/>
        <w:rPr>
          <w:rFonts w:ascii="Arial" w:hAnsi="Arial" w:cs="Arial"/>
          <w:sz w:val="24"/>
          <w:szCs w:val="24"/>
        </w:rPr>
      </w:pPr>
      <w:r w:rsidRPr="0080414B">
        <w:rPr>
          <w:rFonts w:ascii="Arial" w:hAnsi="Arial" w:cs="Arial"/>
          <w:sz w:val="24"/>
          <w:szCs w:val="24"/>
        </w:rPr>
        <w:t xml:space="preserve"> La Carte Mobilité Inclusion (CMI) permet de faciliter la vie quotidienne et les déplacements des personnes en perte d’autonomie par simple présentation de celle-ci.</w:t>
      </w:r>
    </w:p>
    <w:p w14:paraId="2C3ACE99" w14:textId="16C5B608" w:rsidR="0080414B" w:rsidRPr="0080414B" w:rsidRDefault="0080414B" w:rsidP="0080414B">
      <w:pPr>
        <w:pStyle w:val="Titre2"/>
        <w:jc w:val="both"/>
      </w:pPr>
      <w:r w:rsidRPr="0080414B">
        <w:t xml:space="preserve">Quelles sont les conditions pour en bénéficier ? </w:t>
      </w:r>
    </w:p>
    <w:p w14:paraId="015FC7A6" w14:textId="4B5C2D8D" w:rsidR="0080414B" w:rsidRPr="0080414B" w:rsidRDefault="0080414B" w:rsidP="0080414B">
      <w:pPr>
        <w:jc w:val="both"/>
        <w:rPr>
          <w:rFonts w:ascii="Arial" w:hAnsi="Arial" w:cs="Arial"/>
          <w:sz w:val="24"/>
          <w:szCs w:val="24"/>
        </w:rPr>
      </w:pPr>
      <w:r w:rsidRPr="0080414B">
        <w:rPr>
          <w:rFonts w:ascii="Arial" w:hAnsi="Arial" w:cs="Arial"/>
          <w:sz w:val="24"/>
          <w:szCs w:val="24"/>
        </w:rPr>
        <w:t>Afin d’obtenir la carte CMI, vous devez compléter au préalable le formulaire de demande à la MDPH</w:t>
      </w:r>
      <w:r>
        <w:rPr>
          <w:rFonts w:ascii="Arial" w:hAnsi="Arial" w:cs="Arial"/>
          <w:sz w:val="24"/>
          <w:szCs w:val="24"/>
        </w:rPr>
        <w:t xml:space="preserve"> (Maison Départementale pour les Personnes Handicapées)</w:t>
      </w:r>
      <w:r w:rsidRPr="0080414B">
        <w:rPr>
          <w:rFonts w:ascii="Arial" w:hAnsi="Arial" w:cs="Arial"/>
          <w:sz w:val="24"/>
          <w:szCs w:val="24"/>
        </w:rPr>
        <w:t>. Vous devrez joindre, à votre demande, les justificatifs nécessaires.</w:t>
      </w:r>
    </w:p>
    <w:p w14:paraId="1B91F94C" w14:textId="70793F89" w:rsidR="0080414B" w:rsidRPr="0080414B" w:rsidRDefault="0080414B" w:rsidP="0080414B">
      <w:pPr>
        <w:pStyle w:val="Titre2"/>
        <w:jc w:val="both"/>
      </w:pPr>
      <w:r w:rsidRPr="0080414B">
        <w:t xml:space="preserve">Quelles formes comprend la </w:t>
      </w:r>
      <w:r w:rsidR="002C5ED4">
        <w:t>CMI</w:t>
      </w:r>
      <w:r w:rsidRPr="0080414B">
        <w:t xml:space="preserve"> ?</w:t>
      </w:r>
    </w:p>
    <w:p w14:paraId="1D4B2EA7" w14:textId="0B51623A" w:rsidR="0080414B" w:rsidRPr="0080414B" w:rsidRDefault="0080414B" w:rsidP="0080414B">
      <w:pPr>
        <w:jc w:val="both"/>
        <w:rPr>
          <w:rFonts w:ascii="Arial" w:hAnsi="Arial" w:cs="Arial"/>
          <w:sz w:val="24"/>
          <w:szCs w:val="24"/>
        </w:rPr>
      </w:pPr>
      <w:r w:rsidRPr="0080414B">
        <w:rPr>
          <w:rFonts w:ascii="Arial" w:hAnsi="Arial" w:cs="Arial"/>
          <w:sz w:val="24"/>
          <w:szCs w:val="24"/>
        </w:rPr>
        <w:t>Il convient de distinguer trois types de mention sur la CMI :</w:t>
      </w:r>
    </w:p>
    <w:p w14:paraId="4C31F7BA" w14:textId="26C92A7E" w:rsidR="0080414B" w:rsidRPr="0080414B" w:rsidRDefault="0080414B" w:rsidP="0080414B">
      <w:pPr>
        <w:pStyle w:val="Paragraphedeliste"/>
        <w:numPr>
          <w:ilvl w:val="0"/>
          <w:numId w:val="1"/>
        </w:numPr>
        <w:jc w:val="both"/>
        <w:rPr>
          <w:rFonts w:ascii="Arial" w:hAnsi="Arial" w:cs="Arial"/>
          <w:sz w:val="24"/>
          <w:szCs w:val="24"/>
        </w:rPr>
      </w:pPr>
      <w:r w:rsidRPr="0080414B">
        <w:rPr>
          <w:rFonts w:ascii="Arial" w:hAnsi="Arial" w:cs="Arial"/>
          <w:sz w:val="24"/>
          <w:szCs w:val="24"/>
        </w:rPr>
        <w:t>La CMI mention stationnement</w:t>
      </w:r>
    </w:p>
    <w:p w14:paraId="674835DE" w14:textId="77777777" w:rsidR="0080414B" w:rsidRPr="0080414B" w:rsidRDefault="0080414B" w:rsidP="0080414B">
      <w:pPr>
        <w:jc w:val="both"/>
        <w:rPr>
          <w:rFonts w:ascii="Arial" w:hAnsi="Arial" w:cs="Arial"/>
          <w:sz w:val="24"/>
          <w:szCs w:val="24"/>
        </w:rPr>
      </w:pPr>
      <w:r w:rsidRPr="0080414B">
        <w:rPr>
          <w:rFonts w:ascii="Arial" w:hAnsi="Arial" w:cs="Arial"/>
          <w:sz w:val="24"/>
          <w:szCs w:val="24"/>
        </w:rPr>
        <w:t xml:space="preserve">Elle permet, aux personnes atteintes d’un handicap et son accompagnant, l’utilisation gratuite et sans limite sur toutes les places de stationnement public. </w:t>
      </w:r>
    </w:p>
    <w:p w14:paraId="48154E54" w14:textId="77777777" w:rsidR="0080414B" w:rsidRPr="0080414B" w:rsidRDefault="0080414B" w:rsidP="0080414B">
      <w:pPr>
        <w:jc w:val="both"/>
        <w:rPr>
          <w:rFonts w:ascii="Arial" w:hAnsi="Arial" w:cs="Arial"/>
          <w:sz w:val="24"/>
          <w:szCs w:val="24"/>
        </w:rPr>
      </w:pPr>
      <w:r w:rsidRPr="0080414B">
        <w:rPr>
          <w:rFonts w:ascii="Arial" w:hAnsi="Arial" w:cs="Arial"/>
          <w:sz w:val="24"/>
          <w:szCs w:val="24"/>
        </w:rPr>
        <w:t xml:space="preserve">Attention, une durée maximale de stationnement peut être prévue sur certaines places mais cette durée ne pourra pas être inférieure à 12 heures. Aussi, cette carte ne vous permet pas de stationner gratuitement sur les parkings disposant de bornes d'entrée et de sortie. </w:t>
      </w:r>
    </w:p>
    <w:p w14:paraId="68874873" w14:textId="746AC47B" w:rsidR="0080414B" w:rsidRPr="0080414B" w:rsidRDefault="0080414B" w:rsidP="0080414B">
      <w:pPr>
        <w:jc w:val="both"/>
        <w:rPr>
          <w:rFonts w:ascii="Arial" w:hAnsi="Arial" w:cs="Arial"/>
          <w:sz w:val="24"/>
          <w:szCs w:val="24"/>
        </w:rPr>
      </w:pPr>
      <w:r w:rsidRPr="0080414B">
        <w:rPr>
          <w:rFonts w:ascii="Arial" w:hAnsi="Arial" w:cs="Arial"/>
          <w:sz w:val="24"/>
          <w:szCs w:val="24"/>
        </w:rPr>
        <w:t>Cette carte est valable dans tous les pays de l’Union européenne.</w:t>
      </w:r>
    </w:p>
    <w:p w14:paraId="3F0085F7" w14:textId="26F69773" w:rsidR="0080414B" w:rsidRPr="0080414B" w:rsidRDefault="0080414B" w:rsidP="0080414B">
      <w:pPr>
        <w:pStyle w:val="Paragraphedeliste"/>
        <w:numPr>
          <w:ilvl w:val="0"/>
          <w:numId w:val="4"/>
        </w:numPr>
        <w:jc w:val="both"/>
        <w:rPr>
          <w:rFonts w:ascii="Arial" w:hAnsi="Arial" w:cs="Arial"/>
          <w:sz w:val="24"/>
          <w:szCs w:val="24"/>
        </w:rPr>
      </w:pPr>
      <w:r w:rsidRPr="0080414B">
        <w:rPr>
          <w:rFonts w:ascii="Arial" w:hAnsi="Arial" w:cs="Arial"/>
          <w:sz w:val="24"/>
          <w:szCs w:val="24"/>
        </w:rPr>
        <w:t>La CMI mention priorité</w:t>
      </w:r>
    </w:p>
    <w:p w14:paraId="06B9D7AD" w14:textId="77777777" w:rsidR="0080414B" w:rsidRPr="0080414B" w:rsidRDefault="0080414B" w:rsidP="0080414B">
      <w:pPr>
        <w:jc w:val="both"/>
        <w:rPr>
          <w:rFonts w:ascii="Arial" w:hAnsi="Arial" w:cs="Arial"/>
          <w:sz w:val="24"/>
          <w:szCs w:val="24"/>
        </w:rPr>
      </w:pPr>
      <w:r w:rsidRPr="0080414B">
        <w:rPr>
          <w:rFonts w:ascii="Arial" w:hAnsi="Arial" w:cs="Arial"/>
          <w:sz w:val="24"/>
          <w:szCs w:val="24"/>
        </w:rPr>
        <w:t xml:space="preserve">Elle permet, aux personnes souffrant en position debout et dont le taux d’incapacité est inférieur à 80%, l’utilisation des places assises dans les transports en commun et salles d’attente. </w:t>
      </w:r>
    </w:p>
    <w:p w14:paraId="5D1CDEDB" w14:textId="17A31B0B" w:rsidR="0080414B" w:rsidRPr="0080414B" w:rsidRDefault="0080414B" w:rsidP="0080414B">
      <w:pPr>
        <w:jc w:val="both"/>
        <w:rPr>
          <w:rFonts w:ascii="Arial" w:hAnsi="Arial" w:cs="Arial"/>
          <w:sz w:val="24"/>
          <w:szCs w:val="24"/>
        </w:rPr>
      </w:pPr>
      <w:r w:rsidRPr="0080414B">
        <w:rPr>
          <w:rFonts w:ascii="Arial" w:hAnsi="Arial" w:cs="Arial"/>
          <w:sz w:val="24"/>
          <w:szCs w:val="24"/>
        </w:rPr>
        <w:t>Elle permet également d’être prioritaire dans les files d’attente. Il convient de préciser que ces avantages peuvent également être attribués à l’accompagnateur du bénéficiaire.</w:t>
      </w:r>
    </w:p>
    <w:p w14:paraId="67513AAD" w14:textId="421311E0" w:rsidR="0080414B" w:rsidRPr="0080414B" w:rsidRDefault="0080414B" w:rsidP="0080414B">
      <w:pPr>
        <w:pStyle w:val="Paragraphedeliste"/>
        <w:numPr>
          <w:ilvl w:val="0"/>
          <w:numId w:val="5"/>
        </w:numPr>
        <w:jc w:val="both"/>
        <w:rPr>
          <w:rFonts w:ascii="Arial" w:hAnsi="Arial" w:cs="Arial"/>
          <w:sz w:val="24"/>
          <w:szCs w:val="24"/>
        </w:rPr>
      </w:pPr>
      <w:r w:rsidRPr="0080414B">
        <w:rPr>
          <w:rFonts w:ascii="Arial" w:hAnsi="Arial" w:cs="Arial"/>
          <w:sz w:val="24"/>
          <w:szCs w:val="24"/>
        </w:rPr>
        <w:t>La CMI mention invalidité</w:t>
      </w:r>
    </w:p>
    <w:p w14:paraId="34A449C7" w14:textId="77777777" w:rsidR="0080414B" w:rsidRPr="0080414B" w:rsidRDefault="0080414B" w:rsidP="0080414B">
      <w:pPr>
        <w:jc w:val="both"/>
        <w:rPr>
          <w:rFonts w:ascii="Arial" w:hAnsi="Arial" w:cs="Arial"/>
          <w:sz w:val="24"/>
          <w:szCs w:val="24"/>
        </w:rPr>
      </w:pPr>
      <w:r w:rsidRPr="0080414B">
        <w:rPr>
          <w:rFonts w:ascii="Arial" w:hAnsi="Arial" w:cs="Arial"/>
          <w:sz w:val="24"/>
          <w:szCs w:val="24"/>
        </w:rPr>
        <w:t xml:space="preserve">Elle remplace l’ancienne carte d’invalidité qui reste valable jusqu’au 31 décembre 2026. Elle permet aux personnes ayant un taux d’incapacité permanente au moins égal à 80% l’utilisation des places assises dans les transports en commun et salles d’attente. </w:t>
      </w:r>
    </w:p>
    <w:p w14:paraId="61F1BA12" w14:textId="77777777" w:rsidR="0080414B" w:rsidRPr="0080414B" w:rsidRDefault="0080414B" w:rsidP="0080414B">
      <w:pPr>
        <w:jc w:val="both"/>
        <w:rPr>
          <w:rFonts w:ascii="Arial" w:hAnsi="Arial" w:cs="Arial"/>
          <w:sz w:val="24"/>
          <w:szCs w:val="24"/>
        </w:rPr>
      </w:pPr>
      <w:r w:rsidRPr="0080414B">
        <w:rPr>
          <w:rFonts w:ascii="Arial" w:hAnsi="Arial" w:cs="Arial"/>
          <w:sz w:val="24"/>
          <w:szCs w:val="24"/>
        </w:rPr>
        <w:lastRenderedPageBreak/>
        <w:t xml:space="preserve">Elle permet également d’être prioritaire dans les files d’attente. Par ailleurs, cette carte permet de bénéficier de divers avantages, tels que des avantages fiscaux, des réductions de tarifs de transports, etc. </w:t>
      </w:r>
    </w:p>
    <w:p w14:paraId="6238DA50" w14:textId="77777777" w:rsidR="0080414B" w:rsidRPr="0080414B" w:rsidRDefault="0080414B" w:rsidP="0080414B">
      <w:pPr>
        <w:jc w:val="both"/>
        <w:rPr>
          <w:rFonts w:ascii="Arial" w:hAnsi="Arial" w:cs="Arial"/>
          <w:sz w:val="24"/>
          <w:szCs w:val="24"/>
        </w:rPr>
      </w:pPr>
      <w:r w:rsidRPr="0080414B">
        <w:rPr>
          <w:rFonts w:ascii="Arial" w:hAnsi="Arial" w:cs="Arial"/>
          <w:sz w:val="24"/>
          <w:szCs w:val="24"/>
        </w:rPr>
        <w:t xml:space="preserve">Concernant les avantages fiscaux, elle permet notamment l'octroi d'une demi-part supplémentaire pour le calcul de l'impôt sur le revenu. </w:t>
      </w:r>
    </w:p>
    <w:p w14:paraId="7F769E61" w14:textId="77777777" w:rsidR="002C5ED4" w:rsidRDefault="0080414B" w:rsidP="0080414B">
      <w:pPr>
        <w:jc w:val="both"/>
        <w:rPr>
          <w:rFonts w:ascii="Arial" w:hAnsi="Arial" w:cs="Arial"/>
          <w:sz w:val="24"/>
          <w:szCs w:val="24"/>
        </w:rPr>
      </w:pPr>
      <w:r w:rsidRPr="0080414B">
        <w:rPr>
          <w:rFonts w:ascii="Arial" w:hAnsi="Arial" w:cs="Arial"/>
          <w:sz w:val="24"/>
          <w:szCs w:val="24"/>
        </w:rPr>
        <w:t xml:space="preserve">Concernant les avantages de locomotion, le réseau des Transports en Commun Lyonnais (TCL) permet à tout titulaire d’une CMI ou d’une carte d’invalidité de bénéficier d’une Carte Accompagnant TCL. </w:t>
      </w:r>
    </w:p>
    <w:p w14:paraId="61055519" w14:textId="1B3A4245" w:rsidR="0080414B" w:rsidRPr="0080414B" w:rsidRDefault="0080414B" w:rsidP="0080414B">
      <w:pPr>
        <w:jc w:val="both"/>
        <w:rPr>
          <w:rFonts w:ascii="Arial" w:hAnsi="Arial" w:cs="Arial"/>
          <w:sz w:val="24"/>
          <w:szCs w:val="24"/>
        </w:rPr>
      </w:pPr>
      <w:r w:rsidRPr="0080414B">
        <w:rPr>
          <w:rFonts w:ascii="Arial" w:hAnsi="Arial" w:cs="Arial"/>
          <w:sz w:val="24"/>
          <w:szCs w:val="24"/>
        </w:rPr>
        <w:t xml:space="preserve">Il suffit de compléter </w:t>
      </w:r>
      <w:hyperlink r:id="rId7" w:history="1">
        <w:r w:rsidRPr="00F7472A">
          <w:rPr>
            <w:rStyle w:val="Lienhypertexte"/>
            <w:rFonts w:ascii="Arial" w:hAnsi="Arial" w:cs="Arial"/>
            <w:sz w:val="24"/>
            <w:szCs w:val="24"/>
          </w:rPr>
          <w:t>un formulaire disponible sur le site internet TCL</w:t>
        </w:r>
      </w:hyperlink>
      <w:r w:rsidR="002C5ED4">
        <w:rPr>
          <w:rFonts w:ascii="Arial" w:hAnsi="Arial" w:cs="Arial"/>
          <w:sz w:val="24"/>
          <w:szCs w:val="24"/>
        </w:rPr>
        <w:t>.</w:t>
      </w:r>
      <w:r>
        <w:rPr>
          <w:rFonts w:ascii="Arial" w:hAnsi="Arial" w:cs="Arial"/>
          <w:sz w:val="24"/>
          <w:szCs w:val="24"/>
        </w:rPr>
        <w:t xml:space="preserve"> </w:t>
      </w:r>
    </w:p>
    <w:p w14:paraId="2225F98C" w14:textId="088688CC" w:rsidR="0080414B" w:rsidRPr="0080414B" w:rsidRDefault="0080414B" w:rsidP="0080414B">
      <w:pPr>
        <w:pStyle w:val="Titre2"/>
      </w:pPr>
      <w:r w:rsidRPr="0080414B">
        <w:t xml:space="preserve">Quelle est sa durée ? </w:t>
      </w:r>
    </w:p>
    <w:p w14:paraId="3D8D0AB5" w14:textId="25E331CC" w:rsidR="0080414B" w:rsidRPr="0080414B" w:rsidRDefault="0080414B" w:rsidP="0080414B">
      <w:pPr>
        <w:jc w:val="both"/>
        <w:rPr>
          <w:rFonts w:ascii="Arial" w:hAnsi="Arial" w:cs="Arial"/>
          <w:sz w:val="24"/>
          <w:szCs w:val="24"/>
        </w:rPr>
      </w:pPr>
      <w:r w:rsidRPr="0080414B">
        <w:rPr>
          <w:rFonts w:ascii="Arial" w:hAnsi="Arial" w:cs="Arial"/>
          <w:sz w:val="24"/>
          <w:szCs w:val="24"/>
        </w:rPr>
        <w:t>La CMI peut être attribuée soit pour une durée déterminée (ne pouvant être inférieure à un an et supérieure à 20 ans) ou pour une durée indéterminée (c'est-à-dire à titre définitif).</w:t>
      </w:r>
    </w:p>
    <w:p w14:paraId="7F324572" w14:textId="3E01D0D1" w:rsidR="0080414B" w:rsidRPr="0080414B" w:rsidRDefault="0080414B" w:rsidP="0080414B">
      <w:pPr>
        <w:pStyle w:val="Titre2"/>
      </w:pPr>
      <w:r w:rsidRPr="0080414B">
        <w:t xml:space="preserve">Que faire en cas de vol ou de perte de ma </w:t>
      </w:r>
      <w:r w:rsidR="001C65B1">
        <w:t xml:space="preserve">CMI </w:t>
      </w:r>
      <w:r w:rsidRPr="0080414B">
        <w:t xml:space="preserve">? </w:t>
      </w:r>
    </w:p>
    <w:p w14:paraId="6C743786" w14:textId="06D257E0" w:rsidR="0080414B" w:rsidRDefault="0080414B" w:rsidP="0080414B">
      <w:pPr>
        <w:jc w:val="both"/>
        <w:rPr>
          <w:rFonts w:ascii="Arial" w:hAnsi="Arial" w:cs="Arial"/>
          <w:sz w:val="24"/>
          <w:szCs w:val="24"/>
        </w:rPr>
      </w:pPr>
      <w:r w:rsidRPr="0080414B">
        <w:rPr>
          <w:rFonts w:ascii="Arial" w:hAnsi="Arial" w:cs="Arial"/>
          <w:sz w:val="24"/>
          <w:szCs w:val="24"/>
        </w:rPr>
        <w:t xml:space="preserve">En cas de perte ou de vol de la CMI, le bénéficiaire peut se rendre directement </w:t>
      </w:r>
      <w:hyperlink r:id="rId8" w:history="1">
        <w:r w:rsidRPr="00F7472A">
          <w:rPr>
            <w:rStyle w:val="Lienhypertexte"/>
            <w:rFonts w:ascii="Arial" w:hAnsi="Arial" w:cs="Arial"/>
            <w:sz w:val="24"/>
            <w:szCs w:val="24"/>
          </w:rPr>
          <w:t>sur le Portail bénéficiaires Carte Mobilité Inclusion</w:t>
        </w:r>
      </w:hyperlink>
      <w:r w:rsidRPr="0080414B">
        <w:rPr>
          <w:rFonts w:ascii="Arial" w:hAnsi="Arial" w:cs="Arial"/>
          <w:sz w:val="24"/>
          <w:szCs w:val="24"/>
        </w:rPr>
        <w:t xml:space="preserve"> afin de solliciter un duplicata de sa CMI.</w:t>
      </w:r>
    </w:p>
    <w:p w14:paraId="5C9A9C1F" w14:textId="77777777" w:rsidR="0080414B" w:rsidRPr="0080414B" w:rsidRDefault="0080414B" w:rsidP="0080414B">
      <w:pPr>
        <w:jc w:val="both"/>
        <w:rPr>
          <w:rFonts w:ascii="Arial" w:hAnsi="Arial" w:cs="Arial"/>
          <w:sz w:val="24"/>
          <w:szCs w:val="24"/>
        </w:rPr>
      </w:pPr>
    </w:p>
    <w:p w14:paraId="79DCF740" w14:textId="77777777" w:rsidR="0080414B" w:rsidRPr="0080414B" w:rsidRDefault="0080414B" w:rsidP="0080414B">
      <w:pPr>
        <w:jc w:val="both"/>
        <w:rPr>
          <w:rFonts w:ascii="Arial" w:hAnsi="Arial" w:cs="Arial"/>
          <w:sz w:val="24"/>
          <w:szCs w:val="24"/>
        </w:rPr>
      </w:pPr>
    </w:p>
    <w:sectPr w:rsidR="0080414B" w:rsidRPr="0080414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3329" w14:textId="77777777" w:rsidR="003808A9" w:rsidRDefault="003808A9" w:rsidP="002C5ED4">
      <w:pPr>
        <w:spacing w:after="0" w:line="240" w:lineRule="auto"/>
      </w:pPr>
      <w:r>
        <w:separator/>
      </w:r>
    </w:p>
  </w:endnote>
  <w:endnote w:type="continuationSeparator" w:id="0">
    <w:p w14:paraId="3B62A1E8" w14:textId="77777777" w:rsidR="003808A9" w:rsidRDefault="003808A9" w:rsidP="002C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68955"/>
      <w:docPartObj>
        <w:docPartGallery w:val="Page Numbers (Bottom of Page)"/>
        <w:docPartUnique/>
      </w:docPartObj>
    </w:sdtPr>
    <w:sdtEndPr/>
    <w:sdtContent>
      <w:p w14:paraId="4A3FAE00" w14:textId="7B40DD38" w:rsidR="002C5ED4" w:rsidRDefault="002C5ED4">
        <w:pPr>
          <w:pStyle w:val="Pieddepage"/>
          <w:jc w:val="center"/>
        </w:pPr>
        <w:r>
          <w:fldChar w:fldCharType="begin"/>
        </w:r>
        <w:r>
          <w:instrText>PAGE   \* MERGEFORMAT</w:instrText>
        </w:r>
        <w:r>
          <w:fldChar w:fldCharType="separate"/>
        </w:r>
        <w:r>
          <w:t>2</w:t>
        </w:r>
        <w:r>
          <w:fldChar w:fldCharType="end"/>
        </w:r>
      </w:p>
    </w:sdtContent>
  </w:sdt>
  <w:p w14:paraId="2154635E" w14:textId="77777777" w:rsidR="002C5ED4" w:rsidRDefault="002C5E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0912" w14:textId="77777777" w:rsidR="003808A9" w:rsidRDefault="003808A9" w:rsidP="002C5ED4">
      <w:pPr>
        <w:spacing w:after="0" w:line="240" w:lineRule="auto"/>
      </w:pPr>
      <w:r>
        <w:separator/>
      </w:r>
    </w:p>
  </w:footnote>
  <w:footnote w:type="continuationSeparator" w:id="0">
    <w:p w14:paraId="65325ABD" w14:textId="77777777" w:rsidR="003808A9" w:rsidRDefault="003808A9" w:rsidP="002C5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77E7"/>
    <w:multiLevelType w:val="hybridMultilevel"/>
    <w:tmpl w:val="F8B8603E"/>
    <w:lvl w:ilvl="0" w:tplc="9D460E6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ED4554"/>
    <w:multiLevelType w:val="hybridMultilevel"/>
    <w:tmpl w:val="E3221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722794"/>
    <w:multiLevelType w:val="hybridMultilevel"/>
    <w:tmpl w:val="158AC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E071E8"/>
    <w:multiLevelType w:val="hybridMultilevel"/>
    <w:tmpl w:val="599E84A6"/>
    <w:lvl w:ilvl="0" w:tplc="9D460E6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6411AE"/>
    <w:multiLevelType w:val="hybridMultilevel"/>
    <w:tmpl w:val="C4989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4B"/>
    <w:rsid w:val="001C65B1"/>
    <w:rsid w:val="002C5ED4"/>
    <w:rsid w:val="003808A9"/>
    <w:rsid w:val="005708F2"/>
    <w:rsid w:val="005C40BB"/>
    <w:rsid w:val="00607347"/>
    <w:rsid w:val="0080414B"/>
    <w:rsid w:val="00F74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B909"/>
  <w15:chartTrackingRefBased/>
  <w15:docId w15:val="{6029E1EE-1806-44BE-8644-D042FECC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414B"/>
    <w:pPr>
      <w:keepNext/>
      <w:keepLines/>
      <w:spacing w:before="240" w:after="0"/>
      <w:jc w:val="center"/>
      <w:outlineLvl w:val="0"/>
    </w:pPr>
    <w:rPr>
      <w:rFonts w:ascii="Arial" w:eastAsiaTheme="majorEastAsia" w:hAnsi="Arial" w:cstheme="majorBidi"/>
      <w:b/>
      <w:sz w:val="32"/>
      <w:szCs w:val="32"/>
      <w:u w:val="single"/>
    </w:rPr>
  </w:style>
  <w:style w:type="paragraph" w:styleId="Titre2">
    <w:name w:val="heading 2"/>
    <w:basedOn w:val="Normal"/>
    <w:next w:val="Normal"/>
    <w:link w:val="Titre2Car"/>
    <w:uiPriority w:val="9"/>
    <w:unhideWhenUsed/>
    <w:qFormat/>
    <w:rsid w:val="0080414B"/>
    <w:pPr>
      <w:keepNext/>
      <w:keepLines/>
      <w:spacing w:before="40" w:after="0"/>
      <w:outlineLvl w:val="1"/>
    </w:pPr>
    <w:rPr>
      <w:rFonts w:ascii="Arial" w:eastAsiaTheme="majorEastAsia" w:hAnsi="Arial"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414B"/>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80414B"/>
    <w:rPr>
      <w:rFonts w:ascii="Arial" w:eastAsiaTheme="majorEastAsia" w:hAnsi="Arial" w:cstheme="majorBidi"/>
      <w:b/>
      <w:sz w:val="26"/>
      <w:szCs w:val="26"/>
    </w:rPr>
  </w:style>
  <w:style w:type="paragraph" w:styleId="Paragraphedeliste">
    <w:name w:val="List Paragraph"/>
    <w:basedOn w:val="Normal"/>
    <w:uiPriority w:val="34"/>
    <w:qFormat/>
    <w:rsid w:val="0080414B"/>
    <w:pPr>
      <w:ind w:left="720"/>
      <w:contextualSpacing/>
    </w:pPr>
  </w:style>
  <w:style w:type="character" w:styleId="Lienhypertexte">
    <w:name w:val="Hyperlink"/>
    <w:basedOn w:val="Policepardfaut"/>
    <w:uiPriority w:val="99"/>
    <w:unhideWhenUsed/>
    <w:rsid w:val="0080414B"/>
    <w:rPr>
      <w:color w:val="0000FF" w:themeColor="hyperlink"/>
      <w:u w:val="single"/>
    </w:rPr>
  </w:style>
  <w:style w:type="character" w:styleId="Mentionnonrsolue">
    <w:name w:val="Unresolved Mention"/>
    <w:basedOn w:val="Policepardfaut"/>
    <w:uiPriority w:val="99"/>
    <w:semiHidden/>
    <w:unhideWhenUsed/>
    <w:rsid w:val="0080414B"/>
    <w:rPr>
      <w:color w:val="605E5C"/>
      <w:shd w:val="clear" w:color="auto" w:fill="E1DFDD"/>
    </w:rPr>
  </w:style>
  <w:style w:type="paragraph" w:styleId="En-tte">
    <w:name w:val="header"/>
    <w:basedOn w:val="Normal"/>
    <w:link w:val="En-tteCar"/>
    <w:uiPriority w:val="99"/>
    <w:unhideWhenUsed/>
    <w:rsid w:val="002C5ED4"/>
    <w:pPr>
      <w:tabs>
        <w:tab w:val="center" w:pos="4536"/>
        <w:tab w:val="right" w:pos="9072"/>
      </w:tabs>
      <w:spacing w:after="0" w:line="240" w:lineRule="auto"/>
    </w:pPr>
  </w:style>
  <w:style w:type="character" w:customStyle="1" w:styleId="En-tteCar">
    <w:name w:val="En-tête Car"/>
    <w:basedOn w:val="Policepardfaut"/>
    <w:link w:val="En-tte"/>
    <w:uiPriority w:val="99"/>
    <w:rsid w:val="002C5ED4"/>
  </w:style>
  <w:style w:type="paragraph" w:styleId="Pieddepage">
    <w:name w:val="footer"/>
    <w:basedOn w:val="Normal"/>
    <w:link w:val="PieddepageCar"/>
    <w:uiPriority w:val="99"/>
    <w:unhideWhenUsed/>
    <w:rsid w:val="002C5E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e-mobilite-inclusion.fr/authentification" TargetMode="External"/><Relationship Id="rId3" Type="http://schemas.openxmlformats.org/officeDocument/2006/relationships/settings" Target="settings.xml"/><Relationship Id="rId7" Type="http://schemas.openxmlformats.org/officeDocument/2006/relationships/hyperlink" Target="https://www.tcl.fr/assistance/accessibilite/comment-puis-je-obtenir-ma-carte-accompagnant-c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467</Words>
  <Characters>2573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Charles</dc:creator>
  <cp:keywords/>
  <dc:description/>
  <cp:lastModifiedBy>Marine Charles</cp:lastModifiedBy>
  <cp:revision>3</cp:revision>
  <dcterms:created xsi:type="dcterms:W3CDTF">2022-03-25T16:08:00Z</dcterms:created>
  <dcterms:modified xsi:type="dcterms:W3CDTF">2022-04-07T17:05:00Z</dcterms:modified>
</cp:coreProperties>
</file>